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F3" w:rsidRPr="00F537F3" w:rsidRDefault="00F537F3" w:rsidP="00F537F3">
      <w:pPr>
        <w:tabs>
          <w:tab w:val="left" w:pos="8460"/>
          <w:tab w:val="left" w:pos="8640"/>
        </w:tabs>
        <w:spacing w:after="0"/>
        <w:ind w:right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537F3">
        <w:rPr>
          <w:rFonts w:ascii="Times New Roman" w:hAnsi="Times New Roman" w:cs="Times New Roman"/>
          <w:sz w:val="28"/>
          <w:szCs w:val="28"/>
        </w:rPr>
        <w:t>Publisko iepirkumu likuma 8.</w:t>
      </w:r>
      <w:r w:rsidRPr="00F537F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37F3">
        <w:rPr>
          <w:rFonts w:ascii="Times New Roman" w:hAnsi="Times New Roman" w:cs="Times New Roman"/>
          <w:sz w:val="28"/>
          <w:szCs w:val="28"/>
        </w:rPr>
        <w:t>panta noteiktā kārtībā</w:t>
      </w:r>
    </w:p>
    <w:p w:rsidR="00F537F3" w:rsidRP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F3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>„</w:t>
      </w:r>
      <w:r w:rsidRPr="00F537F3">
        <w:rPr>
          <w:rFonts w:ascii="Times New Roman" w:hAnsi="Times New Roman" w:cs="Times New Roman"/>
          <w:b/>
          <w:sz w:val="28"/>
          <w:szCs w:val="28"/>
        </w:rPr>
        <w:t xml:space="preserve">Veterinārmedicīnisko un farmaceitisko pakalpojumu sniegšana </w:t>
      </w:r>
    </w:p>
    <w:p w:rsidR="00F537F3" w:rsidRP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F3">
        <w:rPr>
          <w:rFonts w:ascii="Times New Roman" w:hAnsi="Times New Roman" w:cs="Times New Roman"/>
          <w:b/>
          <w:sz w:val="28"/>
          <w:szCs w:val="28"/>
        </w:rPr>
        <w:t>Daugavpils pilsētas dzīvnieku patversmei”</w:t>
      </w:r>
    </w:p>
    <w:p w:rsidR="00F537F3" w:rsidRDefault="00F537F3" w:rsidP="00F537F3">
      <w:pPr>
        <w:pStyle w:val="BodyTex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identifikācijas Nr. L2013/30</w:t>
      </w:r>
    </w:p>
    <w:p w:rsidR="00F537F3" w:rsidRDefault="00F537F3" w:rsidP="00F537F3">
      <w:pPr>
        <w:ind w:left="4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89C" w:rsidRDefault="009C589C" w:rsidP="009C58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ATBILDES UZ PRETENDENTU JAUTĀJUMIEM NR.1</w:t>
      </w:r>
    </w:p>
    <w:p w:rsidR="009C589C" w:rsidRDefault="00F537F3" w:rsidP="009C589C">
      <w:pPr>
        <w:spacing w:after="120" w:line="240" w:lineRule="auto"/>
        <w:ind w:left="9" w:firstLine="711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Iepirkumu </w:t>
      </w:r>
      <w:r w:rsidR="009C589C">
        <w:rPr>
          <w:rFonts w:ascii="Times New Roman" w:eastAsia="Times New Roman" w:hAnsi="Times New Roman"/>
          <w:sz w:val="23"/>
          <w:szCs w:val="23"/>
        </w:rPr>
        <w:t xml:space="preserve">komisija 2013.gada </w:t>
      </w:r>
      <w:r>
        <w:rPr>
          <w:rFonts w:ascii="Times New Roman" w:eastAsia="Times New Roman" w:hAnsi="Times New Roman"/>
          <w:sz w:val="23"/>
          <w:szCs w:val="23"/>
        </w:rPr>
        <w:t>4</w:t>
      </w:r>
      <w:r w:rsidR="009C589C">
        <w:rPr>
          <w:rFonts w:ascii="Times New Roman" w:eastAsia="Times New Roman" w:hAnsi="Times New Roman"/>
          <w:sz w:val="23"/>
          <w:szCs w:val="23"/>
        </w:rPr>
        <w:t>.</w:t>
      </w:r>
      <w:r>
        <w:rPr>
          <w:rFonts w:ascii="Times New Roman" w:eastAsia="Times New Roman" w:hAnsi="Times New Roman"/>
          <w:sz w:val="23"/>
          <w:szCs w:val="23"/>
        </w:rPr>
        <w:t xml:space="preserve">decembra </w:t>
      </w:r>
      <w:r w:rsidR="009C589C">
        <w:rPr>
          <w:rFonts w:ascii="Times New Roman" w:eastAsia="Times New Roman" w:hAnsi="Times New Roman"/>
          <w:sz w:val="23"/>
          <w:szCs w:val="23"/>
        </w:rPr>
        <w:t>sēdē (prot.</w:t>
      </w:r>
      <w:r>
        <w:rPr>
          <w:rFonts w:ascii="Times New Roman" w:eastAsia="Times New Roman" w:hAnsi="Times New Roman"/>
          <w:sz w:val="23"/>
          <w:szCs w:val="23"/>
        </w:rPr>
        <w:t>Nr.71</w:t>
      </w:r>
      <w:r w:rsidR="009C589C">
        <w:rPr>
          <w:rFonts w:ascii="Times New Roman" w:eastAsia="Times New Roman" w:hAnsi="Times New Roman"/>
          <w:sz w:val="23"/>
          <w:szCs w:val="23"/>
        </w:rPr>
        <w:t>) ir izskatījusi pretendenta uzdotos jaut</w:t>
      </w:r>
      <w:r>
        <w:rPr>
          <w:rFonts w:ascii="Times New Roman" w:eastAsia="Times New Roman" w:hAnsi="Times New Roman"/>
          <w:sz w:val="23"/>
          <w:szCs w:val="23"/>
        </w:rPr>
        <w:t>ājumus un sniedz šādas atbildes:</w:t>
      </w:r>
    </w:p>
    <w:p w:rsidR="009C589C" w:rsidRDefault="009C589C" w:rsidP="009C589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EDE" w:rsidRPr="009C589C" w:rsidRDefault="00C87E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9C">
        <w:rPr>
          <w:rFonts w:ascii="Times New Roman" w:hAnsi="Times New Roman" w:cs="Times New Roman"/>
          <w:b/>
          <w:color w:val="000000"/>
          <w:sz w:val="24"/>
          <w:szCs w:val="24"/>
        </w:rPr>
        <w:t>1.jautājums:</w:t>
      </w:r>
    </w:p>
    <w:p w:rsidR="007E3591" w:rsidRPr="007306F6" w:rsidRDefault="007E3591" w:rsidP="007306F6">
      <w:pPr>
        <w:pStyle w:val="ListParagraph"/>
        <w:numPr>
          <w:ilvl w:val="0"/>
          <w:numId w:val="1"/>
        </w:numPr>
        <w:ind w:right="-766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6F6">
        <w:rPr>
          <w:rFonts w:ascii="Times New Roman" w:hAnsi="Times New Roman" w:cs="Times New Roman"/>
          <w:color w:val="000000"/>
          <w:sz w:val="24"/>
          <w:szCs w:val="24"/>
        </w:rPr>
        <w:t>Vēlētos precizēt, vai piedāvājums pretendentiem ir jāiesniedz par visu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br/>
        <w:t>ieprikuma priekšmetu apjomu vai arī ir iespējams sniegt piedāvājumu par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br/>
        <w:t>atsevišķām daļām/pozīcijām? Norādām, ka šādu specifisku pozīciju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br/>
        <w:t>ietveršana vienā iepirkuma daļā, bez sadalīšanas nepamatoti ierobežo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br/>
        <w:t>potenciālo pretendentu konkurenci un ir pretrunā Publisko iepirkumu likuma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br/>
        <w:t>8.pirm panta trešajā daļā noteiktajam, jo ne visi pretendenti spēj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br/>
        <w:t>piegādāt gan farmaceitiskos preparātus, gan sniegt veterinārā ārsta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br/>
        <w:t>pakalpojumus.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E3591" w:rsidRPr="00F4063A" w:rsidRDefault="007E3591" w:rsidP="007E3591">
      <w:pPr>
        <w:rPr>
          <w:rFonts w:ascii="Times New Roman" w:hAnsi="Times New Roman" w:cs="Times New Roman"/>
          <w:b/>
          <w:sz w:val="24"/>
          <w:szCs w:val="24"/>
        </w:rPr>
      </w:pPr>
      <w:r w:rsidRPr="00F4063A">
        <w:rPr>
          <w:rFonts w:ascii="Times New Roman" w:hAnsi="Times New Roman" w:cs="Times New Roman"/>
          <w:b/>
          <w:sz w:val="24"/>
          <w:szCs w:val="24"/>
        </w:rPr>
        <w:t>Atbilde uz 1.jautājumu:</w:t>
      </w:r>
    </w:p>
    <w:p w:rsidR="007E3591" w:rsidRPr="007306F6" w:rsidRDefault="007E3591" w:rsidP="007306F6">
      <w:pPr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7306F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>iedāvājums pretendentiem ir jāiesniedz par visu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>ieprikuma priekšmet</w:t>
      </w:r>
      <w:r w:rsidR="007306F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 xml:space="preserve"> apjomu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>. Tā kā primārais iepirkuma mērķis ir sniegt  dzīvnieku patversmes dzīvniekiem veterinār</w:t>
      </w:r>
      <w:r w:rsidR="007306F6">
        <w:rPr>
          <w:rFonts w:ascii="Times New Roman" w:hAnsi="Times New Roman" w:cs="Times New Roman"/>
          <w:color w:val="000000"/>
          <w:sz w:val="24"/>
          <w:szCs w:val="24"/>
        </w:rPr>
        <w:t>medicīnisko palīdzību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>, sekojoši  tikai veterinārmedicīniskajā jomā kvalificēts speciālists pieņem lēmumu par attiecīgu prepar</w:t>
      </w:r>
      <w:r w:rsidR="005947CB">
        <w:rPr>
          <w:rFonts w:ascii="Times New Roman" w:hAnsi="Times New Roman" w:cs="Times New Roman"/>
          <w:color w:val="000000"/>
          <w:sz w:val="24"/>
          <w:szCs w:val="24"/>
        </w:rPr>
        <w:t>ā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 xml:space="preserve">tu pielietošanu dzīvnieku ārstēšanas procesā. </w:t>
      </w:r>
      <w:r w:rsidR="00C87EDE" w:rsidRPr="007306F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 xml:space="preserve">asūtītājs uzskata, ka tas nav tiesīgs atsevišķi iepirkt un uzlikt par pienākumu </w:t>
      </w:r>
      <w:r w:rsidR="00C87EDE" w:rsidRPr="007306F6">
        <w:rPr>
          <w:rFonts w:ascii="Times New Roman" w:hAnsi="Times New Roman" w:cs="Times New Roman"/>
          <w:color w:val="000000"/>
          <w:sz w:val="24"/>
          <w:szCs w:val="24"/>
        </w:rPr>
        <w:t xml:space="preserve">kvalificētam veterinārajam ārstam savā 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>darbībā pielietot  atsevišķi iegādātu</w:t>
      </w:r>
      <w:r w:rsidR="00C87EDE" w:rsidRPr="007306F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 xml:space="preserve"> noteiktus preparātus. </w:t>
      </w:r>
      <w:r w:rsidR="00C87EDE" w:rsidRPr="007306F6">
        <w:rPr>
          <w:rFonts w:ascii="Times New Roman" w:hAnsi="Times New Roman" w:cs="Times New Roman"/>
          <w:color w:val="000000"/>
          <w:sz w:val="24"/>
          <w:szCs w:val="24"/>
        </w:rPr>
        <w:t>Līdz ar to s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>pecifikācijā ir noteikta iespēja pied</w:t>
      </w:r>
      <w:r w:rsidR="00C87EDE" w:rsidRPr="007306F6">
        <w:rPr>
          <w:rFonts w:ascii="Times New Roman" w:hAnsi="Times New Roman" w:cs="Times New Roman"/>
          <w:color w:val="000000"/>
          <w:sz w:val="24"/>
          <w:szCs w:val="24"/>
        </w:rPr>
        <w:t xml:space="preserve">āvāt preparātu ekvivalentus, </w:t>
      </w:r>
      <w:r w:rsidR="007306F6">
        <w:rPr>
          <w:rFonts w:ascii="Times New Roman" w:hAnsi="Times New Roman" w:cs="Times New Roman"/>
          <w:color w:val="000000"/>
          <w:sz w:val="24"/>
          <w:szCs w:val="24"/>
        </w:rPr>
        <w:t xml:space="preserve">kurus izvēlas un </w:t>
      </w:r>
      <w:r w:rsidR="00C87EDE" w:rsidRPr="007306F6">
        <w:rPr>
          <w:rFonts w:ascii="Times New Roman" w:hAnsi="Times New Roman" w:cs="Times New Roman"/>
          <w:color w:val="000000"/>
          <w:sz w:val="24"/>
          <w:szCs w:val="24"/>
        </w:rPr>
        <w:t>par kuru t</w:t>
      </w:r>
      <w:r w:rsidR="007306F6">
        <w:rPr>
          <w:rFonts w:ascii="Times New Roman" w:hAnsi="Times New Roman" w:cs="Times New Roman"/>
          <w:color w:val="000000"/>
          <w:sz w:val="24"/>
          <w:szCs w:val="24"/>
        </w:rPr>
        <w:t>ā</w:t>
      </w:r>
      <w:r w:rsidR="00C87EDE" w:rsidRPr="007306F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947CB">
        <w:rPr>
          <w:rFonts w:ascii="Times New Roman" w:hAnsi="Times New Roman" w:cs="Times New Roman"/>
          <w:color w:val="000000"/>
          <w:sz w:val="24"/>
          <w:szCs w:val="24"/>
        </w:rPr>
        <w:t>ā</w:t>
      </w:r>
      <w:r w:rsidR="00C87EDE" w:rsidRPr="007306F6">
        <w:rPr>
          <w:rFonts w:ascii="Times New Roman" w:hAnsi="Times New Roman" w:cs="Times New Roman"/>
          <w:color w:val="000000"/>
          <w:sz w:val="24"/>
          <w:szCs w:val="24"/>
        </w:rPr>
        <w:t>ko pielietojumu atbildību uzņemsies pretendents, kurš nodrošinās pakalpojumu sniegšanu pilnā apmērā. Iepriekš</w:t>
      </w:r>
      <w:r w:rsidR="007306F6">
        <w:rPr>
          <w:rFonts w:ascii="Times New Roman" w:hAnsi="Times New Roman" w:cs="Times New Roman"/>
          <w:color w:val="000000"/>
          <w:sz w:val="24"/>
          <w:szCs w:val="24"/>
        </w:rPr>
        <w:t>ē</w:t>
      </w:r>
      <w:r w:rsidR="00C87EDE" w:rsidRPr="007306F6">
        <w:rPr>
          <w:rFonts w:ascii="Times New Roman" w:hAnsi="Times New Roman" w:cs="Times New Roman"/>
          <w:color w:val="000000"/>
          <w:sz w:val="24"/>
          <w:szCs w:val="24"/>
        </w:rPr>
        <w:t>jas darba pieredzes un tirgus izpētes dati liecina par plašu pretendentu skaitu iepirkuma priek</w:t>
      </w:r>
      <w:r w:rsidR="007306F6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C87EDE" w:rsidRPr="007306F6">
        <w:rPr>
          <w:rFonts w:ascii="Times New Roman" w:hAnsi="Times New Roman" w:cs="Times New Roman"/>
          <w:color w:val="000000"/>
          <w:sz w:val="24"/>
          <w:szCs w:val="24"/>
        </w:rPr>
        <w:t xml:space="preserve">metā noteikto pakalpojumu sniegšanai. </w:t>
      </w:r>
    </w:p>
    <w:p w:rsidR="00C87EDE" w:rsidRPr="009C589C" w:rsidRDefault="00C87EDE" w:rsidP="009C589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9C">
        <w:rPr>
          <w:rFonts w:ascii="Times New Roman" w:hAnsi="Times New Roman" w:cs="Times New Roman"/>
          <w:b/>
          <w:color w:val="000000"/>
          <w:sz w:val="24"/>
          <w:szCs w:val="24"/>
        </w:rPr>
        <w:t>2.jautājums</w:t>
      </w:r>
      <w:r w:rsidR="00F406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 atbildes</w:t>
      </w:r>
      <w:r w:rsidRPr="009C589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306F6" w:rsidRDefault="007E3591" w:rsidP="007306F6">
      <w:pPr>
        <w:pStyle w:val="ListParagraph"/>
        <w:ind w:left="0" w:right="-76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6F6">
        <w:rPr>
          <w:rFonts w:ascii="Times New Roman" w:hAnsi="Times New Roman" w:cs="Times New Roman"/>
          <w:color w:val="000000"/>
          <w:sz w:val="24"/>
          <w:szCs w:val="24"/>
        </w:rPr>
        <w:t>2. Attiecībā uz tehnisko specifikāciju jautājumi un komentāri iekļauti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br/>
        <w:t>zemāk esošajā tabulā</w:t>
      </w:r>
      <w:r w:rsidR="00C87EDE" w:rsidRPr="007306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06F6" w:rsidRPr="007306F6" w:rsidRDefault="007E3591" w:rsidP="000963AD">
      <w:pPr>
        <w:pStyle w:val="ListParagraph"/>
        <w:ind w:left="0" w:right="-76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6F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306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>Narkoze suņu ķeršanai - uz 10 kg Ko nozīmē uz 10kg? Ml?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br/>
        <w:t>Dzīvnieks dzīvnieku svars atšķiras</w:t>
      </w:r>
      <w:r w:rsidR="007306F6" w:rsidRPr="0073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>15 kas ir 15 - kg, dzīvnieki (ja dzīvnieki, tad cik smagi)?</w:t>
      </w:r>
    </w:p>
    <w:p w:rsidR="007306F6" w:rsidRPr="007306F6" w:rsidRDefault="007306F6" w:rsidP="007306F6">
      <w:pPr>
        <w:pStyle w:val="ListParagraph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306F6" w:rsidRPr="000963AD" w:rsidRDefault="007306F6" w:rsidP="00F4063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3AD">
        <w:rPr>
          <w:rFonts w:ascii="Times New Roman" w:hAnsi="Times New Roman" w:cs="Times New Roman"/>
          <w:b/>
          <w:sz w:val="24"/>
          <w:szCs w:val="24"/>
        </w:rPr>
        <w:t>Atbilde</w:t>
      </w:r>
      <w:r w:rsidR="00F4063A" w:rsidRPr="000963AD">
        <w:rPr>
          <w:rFonts w:ascii="Times New Roman" w:hAnsi="Times New Roman" w:cs="Times New Roman"/>
          <w:b/>
          <w:sz w:val="24"/>
          <w:szCs w:val="24"/>
        </w:rPr>
        <w:t xml:space="preserve"> uz jautājumu</w:t>
      </w:r>
      <w:r w:rsidRPr="000963AD">
        <w:rPr>
          <w:rFonts w:ascii="Times New Roman" w:hAnsi="Times New Roman" w:cs="Times New Roman"/>
          <w:b/>
          <w:sz w:val="24"/>
          <w:szCs w:val="24"/>
        </w:rPr>
        <w:t>:</w:t>
      </w:r>
      <w:r w:rsidR="00F4063A" w:rsidRPr="000963AD">
        <w:rPr>
          <w:rFonts w:ascii="Times New Roman" w:hAnsi="Times New Roman" w:cs="Times New Roman"/>
          <w:sz w:val="24"/>
          <w:szCs w:val="24"/>
        </w:rPr>
        <w:t xml:space="preserve"> </w:t>
      </w:r>
      <w:r w:rsidRPr="000963AD">
        <w:rPr>
          <w:rFonts w:ascii="Times New Roman" w:hAnsi="Times New Roman" w:cs="Times New Roman"/>
          <w:sz w:val="24"/>
          <w:szCs w:val="24"/>
        </w:rPr>
        <w:t>Plānots uz 15 dzīvniekiem</w:t>
      </w:r>
      <w:r w:rsidR="000963AD" w:rsidRPr="000963AD">
        <w:rPr>
          <w:rFonts w:ascii="Times New Roman" w:hAnsi="Times New Roman" w:cs="Times New Roman"/>
          <w:sz w:val="24"/>
          <w:szCs w:val="24"/>
        </w:rPr>
        <w:t xml:space="preserve"> ar vidējo dzīvnieka svaru - </w:t>
      </w:r>
      <w:r w:rsidRPr="000963AD">
        <w:rPr>
          <w:rFonts w:ascii="Times New Roman" w:hAnsi="Times New Roman" w:cs="Times New Roman"/>
          <w:sz w:val="24"/>
          <w:szCs w:val="24"/>
        </w:rPr>
        <w:t xml:space="preserve">10 kg </w:t>
      </w:r>
    </w:p>
    <w:p w:rsidR="00F4063A" w:rsidRPr="009C589C" w:rsidRDefault="00F4063A" w:rsidP="007306F6">
      <w:pPr>
        <w:pStyle w:val="ListParagraph"/>
        <w:ind w:left="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306F6" w:rsidRDefault="007E3591" w:rsidP="007306F6">
      <w:pPr>
        <w:pStyle w:val="ListParagraph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6F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306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>Pretsāpju līdzekļi ("Ketofen" 1 % - 1 ml)</w:t>
      </w:r>
      <w:r w:rsidR="0073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>dzīvnieks dzīvnieku svars atšķiras</w:t>
      </w:r>
      <w:r w:rsidR="0073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="000963A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>as ir 15 - kg, dzīvnieki (ja dzīvnieki , tad cik smagi)?</w:t>
      </w:r>
    </w:p>
    <w:p w:rsidR="00A425BF" w:rsidRPr="005947CB" w:rsidRDefault="00A425BF" w:rsidP="00A425BF">
      <w:pPr>
        <w:jc w:val="both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b/>
          <w:sz w:val="24"/>
          <w:szCs w:val="24"/>
        </w:rPr>
        <w:t>Atbilde uz  jautājumu:</w:t>
      </w:r>
      <w:r w:rsidRPr="005947CB">
        <w:rPr>
          <w:rFonts w:ascii="Times New Roman" w:hAnsi="Times New Roman" w:cs="Times New Roman"/>
          <w:sz w:val="24"/>
          <w:szCs w:val="24"/>
        </w:rPr>
        <w:t xml:space="preserve"> Minimālais piedāvātais apjoms ir 1 ml uz 10 kg svara. Plānots uz  skaitu – 15 dzīvnieki virs 15 kg</w:t>
      </w:r>
      <w:r w:rsidRPr="005947CB">
        <w:rPr>
          <w:rFonts w:ascii="Times New Roman" w:hAnsi="Times New Roman" w:cs="Times New Roman"/>
          <w:sz w:val="24"/>
          <w:szCs w:val="24"/>
        </w:rPr>
        <w:t xml:space="preserve">. Pēc pieredzes – netiek piedāvāti apjomi mazāki par 20 ml apjomu, </w:t>
      </w:r>
      <w:r w:rsidRPr="005947CB">
        <w:rPr>
          <w:rFonts w:ascii="Times New Roman" w:hAnsi="Times New Roman" w:cs="Times New Roman"/>
          <w:sz w:val="24"/>
          <w:szCs w:val="24"/>
        </w:rPr>
        <w:t xml:space="preserve"> tātad  preparāta kopējais </w:t>
      </w:r>
      <w:r w:rsidRPr="005947CB">
        <w:rPr>
          <w:rFonts w:ascii="Times New Roman" w:hAnsi="Times New Roman" w:cs="Times New Roman"/>
          <w:sz w:val="24"/>
          <w:szCs w:val="24"/>
        </w:rPr>
        <w:t xml:space="preserve">maksimālais </w:t>
      </w:r>
      <w:r w:rsidRPr="005947CB">
        <w:rPr>
          <w:rFonts w:ascii="Times New Roman" w:hAnsi="Times New Roman" w:cs="Times New Roman"/>
          <w:sz w:val="24"/>
          <w:szCs w:val="24"/>
        </w:rPr>
        <w:t>daudzums – 1 vienība</w:t>
      </w:r>
      <w:r w:rsidRPr="005947CB">
        <w:rPr>
          <w:rFonts w:ascii="Times New Roman" w:hAnsi="Times New Roman" w:cs="Times New Roman"/>
          <w:sz w:val="24"/>
          <w:szCs w:val="24"/>
        </w:rPr>
        <w:t xml:space="preserve"> uz 20 ml apjomu.</w:t>
      </w:r>
      <w:r w:rsidRPr="005947CB">
        <w:rPr>
          <w:rFonts w:ascii="Times New Roman" w:hAnsi="Times New Roman" w:cs="Times New Roman"/>
          <w:sz w:val="24"/>
          <w:szCs w:val="24"/>
        </w:rPr>
        <w:t>.</w:t>
      </w:r>
    </w:p>
    <w:p w:rsidR="00E65616" w:rsidRPr="005947CB" w:rsidRDefault="000963AD" w:rsidP="000963A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sz w:val="24"/>
          <w:szCs w:val="24"/>
        </w:rPr>
        <w:t>2.4</w:t>
      </w:r>
      <w:r w:rsidR="007E3591" w:rsidRPr="005947CB">
        <w:rPr>
          <w:rFonts w:ascii="Times New Roman" w:hAnsi="Times New Roman" w:cs="Times New Roman"/>
          <w:sz w:val="24"/>
          <w:szCs w:val="24"/>
        </w:rPr>
        <w:t>.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="007E3591" w:rsidRPr="005947CB">
        <w:rPr>
          <w:rFonts w:ascii="Times New Roman" w:hAnsi="Times New Roman" w:cs="Times New Roman"/>
          <w:sz w:val="24"/>
          <w:szCs w:val="24"/>
        </w:rPr>
        <w:t>Pretsāpju līdzekļi ("Ketofen" 10 % - 1 ml)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="007E3591" w:rsidRPr="005947CB">
        <w:rPr>
          <w:rFonts w:ascii="Times New Roman" w:hAnsi="Times New Roman" w:cs="Times New Roman"/>
          <w:sz w:val="24"/>
          <w:szCs w:val="24"/>
        </w:rPr>
        <w:t>dzīvnieks dzīvnieku svars atšķiras</w:t>
      </w:r>
      <w:r w:rsidR="007E3591" w:rsidRPr="005947CB">
        <w:rPr>
          <w:rFonts w:ascii="Times New Roman" w:hAnsi="Times New Roman" w:cs="Times New Roman"/>
          <w:sz w:val="24"/>
          <w:szCs w:val="24"/>
        </w:rPr>
        <w:br/>
        <w:t>15 kas ir 15 - kg, dzīvnieki (ja dzīvnieki , tad cik smagi)?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5BF" w:rsidRPr="005947CB" w:rsidRDefault="00A425BF" w:rsidP="00A425BF">
      <w:pPr>
        <w:jc w:val="both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b/>
          <w:sz w:val="24"/>
          <w:szCs w:val="24"/>
        </w:rPr>
        <w:t xml:space="preserve">Atbilde uz  jautājumu: </w:t>
      </w:r>
      <w:r w:rsidRPr="005947CB">
        <w:rPr>
          <w:rFonts w:ascii="Times New Roman" w:hAnsi="Times New Roman" w:cs="Times New Roman"/>
          <w:sz w:val="24"/>
          <w:szCs w:val="24"/>
        </w:rPr>
        <w:t>Minimālais piedāvātais apjoms ir 1</w:t>
      </w:r>
      <w:r w:rsidRPr="005947CB">
        <w:rPr>
          <w:rFonts w:ascii="Times New Roman" w:hAnsi="Times New Roman" w:cs="Times New Roman"/>
          <w:sz w:val="24"/>
          <w:szCs w:val="24"/>
        </w:rPr>
        <w:t>00</w:t>
      </w:r>
      <w:r w:rsidRPr="005947CB">
        <w:rPr>
          <w:rFonts w:ascii="Times New Roman" w:hAnsi="Times New Roman" w:cs="Times New Roman"/>
          <w:sz w:val="24"/>
          <w:szCs w:val="24"/>
        </w:rPr>
        <w:t xml:space="preserve"> ml uz </w:t>
      </w:r>
      <w:r w:rsidRPr="005947CB">
        <w:rPr>
          <w:rFonts w:ascii="Times New Roman" w:hAnsi="Times New Roman" w:cs="Times New Roman"/>
          <w:sz w:val="24"/>
          <w:szCs w:val="24"/>
        </w:rPr>
        <w:t>100</w:t>
      </w:r>
      <w:r w:rsidRPr="005947CB">
        <w:rPr>
          <w:rFonts w:ascii="Times New Roman" w:hAnsi="Times New Roman" w:cs="Times New Roman"/>
          <w:sz w:val="24"/>
          <w:szCs w:val="24"/>
        </w:rPr>
        <w:t>0 kg svara</w:t>
      </w:r>
      <w:r w:rsidRPr="005947CB">
        <w:rPr>
          <w:rFonts w:ascii="Times New Roman" w:hAnsi="Times New Roman" w:cs="Times New Roman"/>
          <w:sz w:val="24"/>
          <w:szCs w:val="24"/>
        </w:rPr>
        <w:t xml:space="preserve">. Plānots </w:t>
      </w:r>
      <w:r w:rsidRPr="005947CB">
        <w:rPr>
          <w:rFonts w:ascii="Times New Roman" w:hAnsi="Times New Roman" w:cs="Times New Roman"/>
          <w:sz w:val="24"/>
          <w:szCs w:val="24"/>
        </w:rPr>
        <w:t>uz  skaitu – 15 dzīvnieki</w:t>
      </w:r>
      <w:r w:rsidRPr="005947CB">
        <w:rPr>
          <w:rFonts w:ascii="Times New Roman" w:hAnsi="Times New Roman" w:cs="Times New Roman"/>
          <w:sz w:val="24"/>
          <w:szCs w:val="24"/>
        </w:rPr>
        <w:t xml:space="preserve"> virs 15 kg, tātad  preparāta kopējais daudzums – 1 vienība</w:t>
      </w:r>
      <w:r w:rsidRPr="005947CB">
        <w:rPr>
          <w:rFonts w:ascii="Times New Roman" w:hAnsi="Times New Roman" w:cs="Times New Roman"/>
          <w:sz w:val="24"/>
          <w:szCs w:val="24"/>
        </w:rPr>
        <w:t>.</w:t>
      </w:r>
    </w:p>
    <w:p w:rsidR="00E65616" w:rsidRPr="005947CB" w:rsidRDefault="00E65616" w:rsidP="007306F6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sz w:val="24"/>
          <w:szCs w:val="24"/>
        </w:rPr>
        <w:t>2</w:t>
      </w:r>
      <w:r w:rsidR="007E3591" w:rsidRPr="005947CB">
        <w:rPr>
          <w:rFonts w:ascii="Times New Roman" w:hAnsi="Times New Roman" w:cs="Times New Roman"/>
          <w:sz w:val="24"/>
          <w:szCs w:val="24"/>
        </w:rPr>
        <w:t>.</w:t>
      </w:r>
      <w:r w:rsidR="000963AD" w:rsidRPr="005947CB">
        <w:rPr>
          <w:rFonts w:ascii="Times New Roman" w:hAnsi="Times New Roman" w:cs="Times New Roman"/>
          <w:sz w:val="24"/>
          <w:szCs w:val="24"/>
        </w:rPr>
        <w:t>5</w:t>
      </w:r>
      <w:r w:rsidR="007E3591" w:rsidRPr="005947CB">
        <w:rPr>
          <w:rFonts w:ascii="Times New Roman" w:hAnsi="Times New Roman" w:cs="Times New Roman"/>
          <w:sz w:val="24"/>
          <w:szCs w:val="24"/>
        </w:rPr>
        <w:t>.</w:t>
      </w:r>
      <w:r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="007E3591" w:rsidRPr="005947CB">
        <w:rPr>
          <w:rFonts w:ascii="Times New Roman" w:hAnsi="Times New Roman" w:cs="Times New Roman"/>
          <w:sz w:val="24"/>
          <w:szCs w:val="24"/>
        </w:rPr>
        <w:t>Antibiotiķis - "Sinulax" (1 ml) (precizēt nosaukumu Sinulox) ir 2 tilpumi</w:t>
      </w:r>
      <w:r w:rsidR="007E3591" w:rsidRPr="005947CB">
        <w:rPr>
          <w:rFonts w:ascii="Times New Roman" w:hAnsi="Times New Roman" w:cs="Times New Roman"/>
          <w:sz w:val="24"/>
          <w:szCs w:val="24"/>
        </w:rPr>
        <w:br/>
        <w:t>40ml un 100ml</w:t>
      </w:r>
      <w:r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="007E3591" w:rsidRPr="005947CB">
        <w:rPr>
          <w:rFonts w:ascii="Times New Roman" w:hAnsi="Times New Roman" w:cs="Times New Roman"/>
          <w:sz w:val="24"/>
          <w:szCs w:val="24"/>
        </w:rPr>
        <w:t>dzīvnieks dzīvnieku svars atšķiras</w:t>
      </w:r>
      <w:r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="007E3591" w:rsidRPr="005947CB">
        <w:rPr>
          <w:rFonts w:ascii="Times New Roman" w:hAnsi="Times New Roman" w:cs="Times New Roman"/>
          <w:sz w:val="24"/>
          <w:szCs w:val="24"/>
        </w:rPr>
        <w:t>15 kas ir 15 - kg, dzīvnieki (ja dzīvnieki , tad cik smagi)?</w:t>
      </w:r>
      <w:r w:rsidRPr="0059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0B" w:rsidRPr="005947CB" w:rsidRDefault="00F6720B" w:rsidP="00A425BF">
      <w:pPr>
        <w:jc w:val="both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b/>
          <w:sz w:val="24"/>
          <w:szCs w:val="24"/>
        </w:rPr>
        <w:t>Atbilde uz  jautājumu:</w:t>
      </w:r>
      <w:r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Pr="005947CB">
        <w:rPr>
          <w:rFonts w:ascii="Times New Roman" w:hAnsi="Times New Roman" w:cs="Times New Roman"/>
          <w:sz w:val="24"/>
          <w:szCs w:val="24"/>
        </w:rPr>
        <w:t>Precizējam preparāta nosaukumu uz „</w:t>
      </w:r>
      <w:r w:rsidRPr="005947CB">
        <w:rPr>
          <w:rFonts w:ascii="Times New Roman" w:hAnsi="Times New Roman" w:cs="Times New Roman"/>
          <w:sz w:val="24"/>
          <w:szCs w:val="24"/>
        </w:rPr>
        <w:t>Sinulox</w:t>
      </w:r>
      <w:r w:rsidRPr="005947CB">
        <w:rPr>
          <w:rFonts w:ascii="Times New Roman" w:hAnsi="Times New Roman" w:cs="Times New Roman"/>
          <w:sz w:val="24"/>
          <w:szCs w:val="24"/>
        </w:rPr>
        <w:t xml:space="preserve"> RTU ”</w:t>
      </w:r>
      <w:r w:rsidR="00A425BF" w:rsidRPr="005947CB">
        <w:rPr>
          <w:rFonts w:ascii="Times New Roman" w:hAnsi="Times New Roman" w:cs="Times New Roman"/>
          <w:sz w:val="24"/>
          <w:szCs w:val="24"/>
        </w:rPr>
        <w:t xml:space="preserve"> 40 ml</w:t>
      </w:r>
      <w:r w:rsidRPr="005947CB">
        <w:rPr>
          <w:rFonts w:ascii="Times New Roman" w:hAnsi="Times New Roman" w:cs="Times New Roman"/>
          <w:sz w:val="24"/>
          <w:szCs w:val="24"/>
        </w:rPr>
        <w:t xml:space="preserve">.  </w:t>
      </w:r>
      <w:r w:rsidR="00A425BF" w:rsidRPr="005947CB">
        <w:rPr>
          <w:rFonts w:ascii="Times New Roman" w:hAnsi="Times New Roman" w:cs="Times New Roman"/>
          <w:sz w:val="24"/>
          <w:szCs w:val="24"/>
        </w:rPr>
        <w:t xml:space="preserve">Minimālais piedāvātais apjoms ir 1 ml uz 20 kg svara, vidēji uz vienu dzīvnieku tiek izlietoti 40 ml 20 dienu periodā. </w:t>
      </w:r>
      <w:r w:rsidRPr="005947CB">
        <w:rPr>
          <w:rFonts w:ascii="Times New Roman" w:hAnsi="Times New Roman" w:cs="Times New Roman"/>
          <w:sz w:val="24"/>
          <w:szCs w:val="24"/>
        </w:rPr>
        <w:t>Plānots uz  skaitu – 15 dzīvnieki</w:t>
      </w:r>
      <w:r w:rsidR="00A425BF" w:rsidRPr="005947CB">
        <w:rPr>
          <w:rFonts w:ascii="Times New Roman" w:hAnsi="Times New Roman" w:cs="Times New Roman"/>
          <w:sz w:val="24"/>
          <w:szCs w:val="24"/>
        </w:rPr>
        <w:t>.</w:t>
      </w:r>
    </w:p>
    <w:p w:rsidR="00E65616" w:rsidRPr="005947CB" w:rsidRDefault="007E3591" w:rsidP="007306F6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sz w:val="24"/>
          <w:szCs w:val="24"/>
        </w:rPr>
        <w:t>2.</w:t>
      </w:r>
      <w:r w:rsidR="000963AD" w:rsidRPr="005947CB">
        <w:rPr>
          <w:rFonts w:ascii="Times New Roman" w:hAnsi="Times New Roman" w:cs="Times New Roman"/>
          <w:sz w:val="24"/>
          <w:szCs w:val="24"/>
        </w:rPr>
        <w:t>6</w:t>
      </w:r>
      <w:r w:rsidRPr="005947CB">
        <w:rPr>
          <w:rFonts w:ascii="Times New Roman" w:hAnsi="Times New Roman" w:cs="Times New Roman"/>
          <w:sz w:val="24"/>
          <w:szCs w:val="24"/>
        </w:rPr>
        <w:t>.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Pr="005947CB">
        <w:rPr>
          <w:rFonts w:ascii="Times New Roman" w:hAnsi="Times New Roman" w:cs="Times New Roman"/>
          <w:sz w:val="24"/>
          <w:szCs w:val="24"/>
        </w:rPr>
        <w:t>Antibiotiķis - "Ronaxan" 20 ( 1 tab.) (nav LV reģistrēts). Kāda darbīgā</w:t>
      </w:r>
      <w:r w:rsidRPr="005947CB">
        <w:rPr>
          <w:rFonts w:ascii="Times New Roman" w:hAnsi="Times New Roman" w:cs="Times New Roman"/>
          <w:sz w:val="24"/>
          <w:szCs w:val="24"/>
        </w:rPr>
        <w:br/>
        <w:t>viela nepieciešama?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Pr="005947CB">
        <w:rPr>
          <w:rFonts w:ascii="Times New Roman" w:hAnsi="Times New Roman" w:cs="Times New Roman"/>
          <w:sz w:val="24"/>
          <w:szCs w:val="24"/>
        </w:rPr>
        <w:t>Dzīvnieks (suns, kaķis, svars?)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Pr="005947CB">
        <w:rPr>
          <w:rFonts w:ascii="Times New Roman" w:hAnsi="Times New Roman" w:cs="Times New Roman"/>
          <w:sz w:val="24"/>
          <w:szCs w:val="24"/>
        </w:rPr>
        <w:t>15 (konkrētu tbl skaitu)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0B" w:rsidRPr="005947CB" w:rsidRDefault="00F6720B" w:rsidP="00F6720B">
      <w:pPr>
        <w:jc w:val="both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b/>
          <w:sz w:val="24"/>
          <w:szCs w:val="24"/>
        </w:rPr>
        <w:t>Atbilde uz  jautājumu:</w:t>
      </w:r>
      <w:r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Pr="005947CB">
        <w:rPr>
          <w:rFonts w:ascii="Times New Roman" w:hAnsi="Times New Roman" w:cs="Times New Roman"/>
          <w:sz w:val="24"/>
          <w:szCs w:val="24"/>
        </w:rPr>
        <w:t xml:space="preserve">Lūdzam piedāvāt preparātu „Enroxil 50 mg/tab.” vai tā ekvivalentu. Plānots </w:t>
      </w:r>
      <w:r w:rsidRPr="005947CB">
        <w:rPr>
          <w:rFonts w:ascii="Times New Roman" w:hAnsi="Times New Roman" w:cs="Times New Roman"/>
          <w:sz w:val="24"/>
          <w:szCs w:val="24"/>
        </w:rPr>
        <w:t xml:space="preserve">uz  skaitu – 15 </w:t>
      </w:r>
      <w:r w:rsidRPr="005947CB">
        <w:rPr>
          <w:rFonts w:ascii="Times New Roman" w:hAnsi="Times New Roman" w:cs="Times New Roman"/>
          <w:sz w:val="24"/>
          <w:szCs w:val="24"/>
        </w:rPr>
        <w:t xml:space="preserve">dzīvnieki ar pielietojuma kursu x 5 dienas = 75 tab. (ar aprēķinu 5 mg uz 10 kg). Piedāvajuma apjoms var sastādīt – 1 iepakojumu ar 100 tabletēm. </w:t>
      </w:r>
    </w:p>
    <w:p w:rsidR="00E65616" w:rsidRPr="005947CB" w:rsidRDefault="00F6720B" w:rsidP="00F6720B">
      <w:pPr>
        <w:jc w:val="both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Pr="005947CB">
        <w:rPr>
          <w:rFonts w:ascii="Times New Roman" w:hAnsi="Times New Roman" w:cs="Times New Roman"/>
          <w:sz w:val="24"/>
          <w:szCs w:val="24"/>
        </w:rPr>
        <w:tab/>
      </w:r>
      <w:r w:rsidR="007E3591" w:rsidRPr="005947CB">
        <w:rPr>
          <w:rFonts w:ascii="Times New Roman" w:hAnsi="Times New Roman" w:cs="Times New Roman"/>
          <w:sz w:val="24"/>
          <w:szCs w:val="24"/>
        </w:rPr>
        <w:t>2.</w:t>
      </w:r>
      <w:r w:rsidR="000963AD" w:rsidRPr="005947CB">
        <w:rPr>
          <w:rFonts w:ascii="Times New Roman" w:hAnsi="Times New Roman" w:cs="Times New Roman"/>
          <w:sz w:val="24"/>
          <w:szCs w:val="24"/>
        </w:rPr>
        <w:t>7</w:t>
      </w:r>
      <w:r w:rsidR="007E3591" w:rsidRPr="005947CB">
        <w:rPr>
          <w:rFonts w:ascii="Times New Roman" w:hAnsi="Times New Roman" w:cs="Times New Roman"/>
          <w:sz w:val="24"/>
          <w:szCs w:val="24"/>
        </w:rPr>
        <w:t>.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="007E3591" w:rsidRPr="005947CB">
        <w:rPr>
          <w:rFonts w:ascii="Times New Roman" w:hAnsi="Times New Roman" w:cs="Times New Roman"/>
          <w:sz w:val="24"/>
          <w:szCs w:val="24"/>
        </w:rPr>
        <w:t>Vitamīnu "B" komplekss (1 ml)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="007E3591" w:rsidRPr="005947CB">
        <w:rPr>
          <w:rFonts w:ascii="Times New Roman" w:hAnsi="Times New Roman" w:cs="Times New Roman"/>
          <w:sz w:val="24"/>
          <w:szCs w:val="24"/>
        </w:rPr>
        <w:t>dzīvnieks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="007E3591" w:rsidRPr="005947CB">
        <w:rPr>
          <w:rFonts w:ascii="Times New Roman" w:hAnsi="Times New Roman" w:cs="Times New Roman"/>
          <w:sz w:val="24"/>
          <w:szCs w:val="24"/>
        </w:rPr>
        <w:t>15(kas ir 15 - kg, dzīvnieki (ja dzīvnieki , tad cik smagi)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616" w:rsidRPr="005947CB" w:rsidRDefault="00E65616" w:rsidP="00E65616">
      <w:pPr>
        <w:jc w:val="both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b/>
          <w:sz w:val="24"/>
          <w:szCs w:val="24"/>
        </w:rPr>
        <w:t>Atbilde uz  jautājumu:</w:t>
      </w:r>
      <w:r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="00F6720B" w:rsidRPr="005947CB">
        <w:rPr>
          <w:rFonts w:ascii="Times New Roman" w:hAnsi="Times New Roman" w:cs="Times New Roman"/>
          <w:sz w:val="24"/>
          <w:szCs w:val="24"/>
        </w:rPr>
        <w:t xml:space="preserve">Standarta vienībā preparātu minimālais daudzums tiek piedāvāts – 100 ml, kas arī kopumā tiek rēķināts uz </w:t>
      </w:r>
      <w:r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="00F6720B" w:rsidRPr="005947CB">
        <w:rPr>
          <w:rFonts w:ascii="Times New Roman" w:hAnsi="Times New Roman" w:cs="Times New Roman"/>
          <w:sz w:val="24"/>
          <w:szCs w:val="24"/>
        </w:rPr>
        <w:t>skaitu – 15 dzīvnieki.</w:t>
      </w:r>
    </w:p>
    <w:p w:rsidR="00F33733" w:rsidRPr="005947CB" w:rsidRDefault="007E3591" w:rsidP="007306F6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sz w:val="24"/>
          <w:szCs w:val="24"/>
        </w:rPr>
        <w:t>2.</w:t>
      </w:r>
      <w:r w:rsidR="000963AD" w:rsidRPr="005947CB">
        <w:rPr>
          <w:rFonts w:ascii="Times New Roman" w:hAnsi="Times New Roman" w:cs="Times New Roman"/>
          <w:sz w:val="24"/>
          <w:szCs w:val="24"/>
        </w:rPr>
        <w:t>8</w:t>
      </w:r>
      <w:r w:rsidRPr="005947CB">
        <w:rPr>
          <w:rFonts w:ascii="Times New Roman" w:hAnsi="Times New Roman" w:cs="Times New Roman"/>
          <w:sz w:val="24"/>
          <w:szCs w:val="24"/>
        </w:rPr>
        <w:t>.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Pr="005947CB">
        <w:rPr>
          <w:rFonts w:ascii="Times New Roman" w:hAnsi="Times New Roman" w:cs="Times New Roman"/>
          <w:sz w:val="24"/>
          <w:szCs w:val="24"/>
        </w:rPr>
        <w:t>Plaša spektra antihelmentiķi (suņiem un kaķiem) tabletēs</w:t>
      </w:r>
      <w:r w:rsidR="00E65616" w:rsidRPr="005947CB">
        <w:rPr>
          <w:rFonts w:ascii="Times New Roman" w:hAnsi="Times New Roman" w:cs="Times New Roman"/>
          <w:sz w:val="24"/>
          <w:szCs w:val="24"/>
        </w:rPr>
        <w:t>.</w:t>
      </w:r>
      <w:r w:rsidRPr="005947CB">
        <w:rPr>
          <w:rFonts w:ascii="Times New Roman" w:hAnsi="Times New Roman" w:cs="Times New Roman"/>
          <w:sz w:val="24"/>
          <w:szCs w:val="24"/>
        </w:rPr>
        <w:t xml:space="preserve"> Konkrēti </w:t>
      </w:r>
      <w:r w:rsidR="00E65616" w:rsidRPr="005947CB">
        <w:rPr>
          <w:rFonts w:ascii="Times New Roman" w:hAnsi="Times New Roman" w:cs="Times New Roman"/>
          <w:sz w:val="24"/>
          <w:szCs w:val="24"/>
        </w:rPr>
        <w:t>–</w:t>
      </w:r>
      <w:r w:rsidRPr="005947CB">
        <w:rPr>
          <w:rFonts w:ascii="Times New Roman" w:hAnsi="Times New Roman" w:cs="Times New Roman"/>
          <w:sz w:val="24"/>
          <w:szCs w:val="24"/>
        </w:rPr>
        <w:t xml:space="preserve"> cik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Pr="005947CB">
        <w:rPr>
          <w:rFonts w:ascii="Times New Roman" w:hAnsi="Times New Roman" w:cs="Times New Roman"/>
          <w:sz w:val="24"/>
          <w:szCs w:val="24"/>
        </w:rPr>
        <w:t>suņiem un cik kaķiem?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 </w:t>
      </w:r>
      <w:r w:rsidRPr="005947CB">
        <w:rPr>
          <w:rFonts w:ascii="Times New Roman" w:hAnsi="Times New Roman" w:cs="Times New Roman"/>
          <w:sz w:val="24"/>
          <w:szCs w:val="24"/>
        </w:rPr>
        <w:t>gab.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 1</w:t>
      </w:r>
      <w:r w:rsidRPr="005947CB">
        <w:rPr>
          <w:rFonts w:ascii="Times New Roman" w:hAnsi="Times New Roman" w:cs="Times New Roman"/>
          <w:sz w:val="24"/>
          <w:szCs w:val="24"/>
        </w:rPr>
        <w:t>105</w:t>
      </w:r>
    </w:p>
    <w:p w:rsidR="00C87EDE" w:rsidRPr="005947CB" w:rsidRDefault="00C87EDE" w:rsidP="00E65616">
      <w:pPr>
        <w:jc w:val="both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b/>
          <w:sz w:val="24"/>
          <w:szCs w:val="24"/>
        </w:rPr>
        <w:t xml:space="preserve">Atbilde uz </w:t>
      </w:r>
      <w:r w:rsidR="00E65616" w:rsidRPr="00594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7CB">
        <w:rPr>
          <w:rFonts w:ascii="Times New Roman" w:hAnsi="Times New Roman" w:cs="Times New Roman"/>
          <w:b/>
          <w:sz w:val="24"/>
          <w:szCs w:val="24"/>
        </w:rPr>
        <w:t>jautājumu: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 Plānots 1/3 daļa no kopēja skaita – suņi, 2/3 daļas no kopējā skaita – kaķi (par pamatu ņemti aprēķini preparātam „Caniverm” 0.7 g/tab.  T.i. kopējais skaits varētu būt – 100 tabletes</w:t>
      </w:r>
      <w:r w:rsidR="009C589C" w:rsidRPr="005947CB">
        <w:rPr>
          <w:rFonts w:ascii="Times New Roman" w:hAnsi="Times New Roman" w:cs="Times New Roman"/>
          <w:sz w:val="24"/>
          <w:szCs w:val="24"/>
        </w:rPr>
        <w:t>, pēc aprēķina – kaķim 0.5 tabletes</w:t>
      </w:r>
      <w:r w:rsidR="00E65616" w:rsidRPr="005947C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7EDE" w:rsidRPr="005947CB" w:rsidRDefault="00C87EDE" w:rsidP="007E359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7EDE" w:rsidRPr="005947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2403"/>
    <w:multiLevelType w:val="hybridMultilevel"/>
    <w:tmpl w:val="383243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91"/>
    <w:rsid w:val="000963AD"/>
    <w:rsid w:val="005947CB"/>
    <w:rsid w:val="007306F6"/>
    <w:rsid w:val="007E3591"/>
    <w:rsid w:val="009C589C"/>
    <w:rsid w:val="00A425BF"/>
    <w:rsid w:val="00C87EDE"/>
    <w:rsid w:val="00DD1892"/>
    <w:rsid w:val="00E65616"/>
    <w:rsid w:val="00F33733"/>
    <w:rsid w:val="00F4063A"/>
    <w:rsid w:val="00F537F3"/>
    <w:rsid w:val="00F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91"/>
    <w:pPr>
      <w:ind w:left="720"/>
      <w:contextualSpacing/>
    </w:pPr>
  </w:style>
  <w:style w:type="character" w:customStyle="1" w:styleId="BodyTextChar">
    <w:name w:val="Body Text Char"/>
    <w:aliases w:val="Body Text1 Char"/>
    <w:basedOn w:val="DefaultParagraphFont"/>
    <w:link w:val="BodyText"/>
    <w:semiHidden/>
    <w:locked/>
    <w:rsid w:val="00F537F3"/>
    <w:rPr>
      <w:rFonts w:ascii="RimTimes" w:eastAsia="Lucida Sans Unicode" w:hAnsi="RimTimes"/>
      <w:color w:val="000000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semiHidden/>
    <w:unhideWhenUsed/>
    <w:rsid w:val="00F537F3"/>
    <w:pPr>
      <w:widowControl w:val="0"/>
      <w:suppressAutoHyphens/>
      <w:spacing w:after="120" w:line="240" w:lineRule="auto"/>
    </w:pPr>
    <w:rPr>
      <w:rFonts w:ascii="RimTimes" w:eastAsia="Lucida Sans Unicode" w:hAnsi="RimTimes"/>
      <w:color w:val="000000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F53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91"/>
    <w:pPr>
      <w:ind w:left="720"/>
      <w:contextualSpacing/>
    </w:pPr>
  </w:style>
  <w:style w:type="character" w:customStyle="1" w:styleId="BodyTextChar">
    <w:name w:val="Body Text Char"/>
    <w:aliases w:val="Body Text1 Char"/>
    <w:basedOn w:val="DefaultParagraphFont"/>
    <w:link w:val="BodyText"/>
    <w:semiHidden/>
    <w:locked/>
    <w:rsid w:val="00F537F3"/>
    <w:rPr>
      <w:rFonts w:ascii="RimTimes" w:eastAsia="Lucida Sans Unicode" w:hAnsi="RimTimes"/>
      <w:color w:val="000000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semiHidden/>
    <w:unhideWhenUsed/>
    <w:rsid w:val="00F537F3"/>
    <w:pPr>
      <w:widowControl w:val="0"/>
      <w:suppressAutoHyphens/>
      <w:spacing w:after="120" w:line="240" w:lineRule="auto"/>
    </w:pPr>
    <w:rPr>
      <w:rFonts w:ascii="RimTimes" w:eastAsia="Lucida Sans Unicode" w:hAnsi="RimTimes"/>
      <w:color w:val="000000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F5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2013-12-05T07:23:00Z</cp:lastPrinted>
  <dcterms:created xsi:type="dcterms:W3CDTF">2013-12-05T06:10:00Z</dcterms:created>
  <dcterms:modified xsi:type="dcterms:W3CDTF">2013-12-05T07:49:00Z</dcterms:modified>
</cp:coreProperties>
</file>